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773" w:type="dxa"/>
        <w:tblInd w:w="-572" w:type="dxa"/>
        <w:tblLook w:val="04A0" w:firstRow="1" w:lastRow="0" w:firstColumn="1" w:lastColumn="0" w:noHBand="0" w:noVBand="1"/>
      </w:tblPr>
      <w:tblGrid>
        <w:gridCol w:w="2127"/>
        <w:gridCol w:w="8646"/>
      </w:tblGrid>
      <w:tr w:rsidR="00993EB2" w14:paraId="63414E82" w14:textId="77777777" w:rsidTr="00472D65">
        <w:tc>
          <w:tcPr>
            <w:tcW w:w="10773" w:type="dxa"/>
            <w:gridSpan w:val="2"/>
          </w:tcPr>
          <w:p w14:paraId="747262B2" w14:textId="23621D23" w:rsidR="00993EB2" w:rsidRPr="00993EB2" w:rsidRDefault="00993EB2" w:rsidP="009D1FD6">
            <w:pPr>
              <w:rPr>
                <w:b/>
                <w:bCs/>
              </w:rPr>
            </w:pPr>
            <w:r w:rsidRPr="00993EB2">
              <w:rPr>
                <w:b/>
                <w:bCs/>
                <w:sz w:val="28"/>
                <w:szCs w:val="28"/>
              </w:rPr>
              <w:t xml:space="preserve">Sødalskolens princip </w:t>
            </w:r>
            <w:r w:rsidR="00A0176B">
              <w:rPr>
                <w:b/>
                <w:bCs/>
                <w:sz w:val="28"/>
                <w:szCs w:val="28"/>
              </w:rPr>
              <w:t>opfyldelse af undervisningspligten ved udøvelse af eliteidræt eller deltagelse i musikskole</w:t>
            </w:r>
          </w:p>
        </w:tc>
      </w:tr>
      <w:tr w:rsidR="00450F9A" w14:paraId="665C4E97" w14:textId="77777777" w:rsidTr="009D4BA3">
        <w:tc>
          <w:tcPr>
            <w:tcW w:w="2127" w:type="dxa"/>
          </w:tcPr>
          <w:p w14:paraId="45C28796" w14:textId="77777777" w:rsidR="00450F9A" w:rsidRDefault="00450F9A" w:rsidP="009D1FD6">
            <w:pPr>
              <w:rPr>
                <w:b/>
                <w:bCs/>
              </w:rPr>
            </w:pPr>
            <w:r>
              <w:rPr>
                <w:b/>
                <w:bCs/>
              </w:rPr>
              <w:t xml:space="preserve">Udgangspunkt </w:t>
            </w:r>
          </w:p>
          <w:p w14:paraId="63985AA6" w14:textId="32603B17" w:rsidR="005B3AE9" w:rsidRPr="005B3AE9" w:rsidRDefault="005B3AE9" w:rsidP="009D1FD6">
            <w:r w:rsidRPr="005B3AE9">
              <w:t>Lovmæssige ramme</w:t>
            </w:r>
          </w:p>
        </w:tc>
        <w:tc>
          <w:tcPr>
            <w:tcW w:w="8646" w:type="dxa"/>
          </w:tcPr>
          <w:p w14:paraId="66DA78E1" w14:textId="31A49B31" w:rsidR="00B45841" w:rsidRPr="001D544B" w:rsidRDefault="001D544B" w:rsidP="002F35DD">
            <w:pPr>
              <w:spacing w:after="225" w:line="360" w:lineRule="atLeast"/>
              <w:rPr>
                <w:rFonts w:cstheme="minorHAnsi"/>
              </w:rPr>
            </w:pPr>
            <w:r w:rsidRPr="0037197C">
              <w:rPr>
                <w:rFonts w:cstheme="minorHAnsi"/>
              </w:rPr>
              <w:t>Folkeskoleloven</w:t>
            </w:r>
            <w:r w:rsidRPr="0037197C">
              <w:rPr>
                <w:rFonts w:cstheme="minorHAnsi"/>
              </w:rPr>
              <w:t xml:space="preserve">s </w:t>
            </w:r>
            <w:r w:rsidRPr="0037197C">
              <w:rPr>
                <w:rFonts w:cstheme="minorHAnsi"/>
              </w:rPr>
              <w:t> </w:t>
            </w:r>
            <w:hyperlink r:id="rId10" w:anchor="P59" w:history="1">
              <w:r w:rsidRPr="0037197C">
                <w:rPr>
                  <w:rStyle w:val="Hyperlink"/>
                  <w:rFonts w:cstheme="minorHAnsi"/>
                  <w:color w:val="auto"/>
                </w:rPr>
                <w:t>§ 33</w:t>
              </w:r>
            </w:hyperlink>
            <w:r w:rsidRPr="0037197C">
              <w:rPr>
                <w:rFonts w:cstheme="minorHAnsi"/>
              </w:rPr>
              <w:t>, stk. 9</w:t>
            </w:r>
            <w:r w:rsidRPr="0037197C">
              <w:rPr>
                <w:rFonts w:cstheme="minorHAnsi"/>
              </w:rPr>
              <w:t xml:space="preserve"> lyder</w:t>
            </w:r>
            <w:r w:rsidRPr="0037197C">
              <w:rPr>
                <w:rFonts w:cstheme="minorHAnsi"/>
              </w:rPr>
              <w:t>: </w:t>
            </w:r>
            <w:r w:rsidRPr="0037197C">
              <w:rPr>
                <w:rStyle w:val="Fremhv"/>
                <w:rFonts w:cstheme="minorHAnsi"/>
              </w:rPr>
              <w:t>”Efter anmodning fra forældrene, jf. § 54, kan skolens leder tillade, at en elev i begrænset omfang opfylder sin undervisningspligt ved at deltage i undervisning i en kommunal eller statsligt støttet musikskole eller ved eliteidrætsudøvelse i en idrætsforening.”</w:t>
            </w:r>
            <w:r w:rsidRPr="0037197C">
              <w:rPr>
                <w:rFonts w:cstheme="minorHAnsi"/>
              </w:rPr>
              <w:t> Og i </w:t>
            </w:r>
            <w:hyperlink r:id="rId11" w:anchor="P71" w:history="1">
              <w:r w:rsidRPr="0037197C">
                <w:rPr>
                  <w:rStyle w:val="Hyperlink"/>
                  <w:rFonts w:cstheme="minorHAnsi"/>
                  <w:color w:val="auto"/>
                </w:rPr>
                <w:t>§ 44</w:t>
              </w:r>
            </w:hyperlink>
            <w:r w:rsidRPr="0037197C">
              <w:rPr>
                <w:rFonts w:cstheme="minorHAnsi"/>
              </w:rPr>
              <w:t>, stk. 2, at </w:t>
            </w:r>
            <w:r w:rsidRPr="0037197C">
              <w:rPr>
                <w:rStyle w:val="Fremhv"/>
                <w:rFonts w:cstheme="minorHAnsi"/>
              </w:rPr>
              <w:t>”Skolebestyrelsen fastsætter principper for skolens virksomhed, herunder om […] 2) adgangen til at opfylde undervisningspligten ved at deltage i undervisningen i den kommunale musikskole eller ved eliteidrætsudøvelse i en idrætsforening, jf. § 33, stk. 9.”</w:t>
            </w:r>
          </w:p>
        </w:tc>
      </w:tr>
      <w:tr w:rsidR="00A64FCE" w14:paraId="2E449BC8" w14:textId="77777777" w:rsidTr="009D4BA3">
        <w:tc>
          <w:tcPr>
            <w:tcW w:w="2127" w:type="dxa"/>
          </w:tcPr>
          <w:p w14:paraId="2A167F2A" w14:textId="2EC211D8" w:rsidR="00A64FCE" w:rsidRPr="0069232C" w:rsidRDefault="00A64FCE" w:rsidP="009D1FD6">
            <w:pPr>
              <w:rPr>
                <w:b/>
                <w:bCs/>
              </w:rPr>
            </w:pPr>
            <w:r w:rsidRPr="0069232C">
              <w:rPr>
                <w:b/>
                <w:bCs/>
              </w:rPr>
              <w:t>Formål</w:t>
            </w:r>
          </w:p>
          <w:p w14:paraId="5B6DB734" w14:textId="0571D0C1" w:rsidR="00A64FCE" w:rsidRDefault="00A64FCE" w:rsidP="009D1FD6"/>
        </w:tc>
        <w:tc>
          <w:tcPr>
            <w:tcW w:w="8646" w:type="dxa"/>
          </w:tcPr>
          <w:p w14:paraId="55796C82" w14:textId="7E78AFFC" w:rsidR="00257680" w:rsidRPr="00257680" w:rsidRDefault="007842C0" w:rsidP="001526E2">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sidRPr="002F35DD">
              <w:rPr>
                <w:rFonts w:asciiTheme="minorHAnsi" w:hAnsiTheme="minorHAnsi" w:cstheme="minorHAnsi"/>
                <w:sz w:val="22"/>
                <w:szCs w:val="22"/>
              </w:rPr>
              <w:t>Opfyldelse af en del af undervisningspligten ved en musikskole eller ved eliteidrætsudøvelse skal tilgodese elever, der går på musikskole, og elever med særlige idrætstalenter, så de kan dygtiggøre sig og udfolde talent inden for disse områder.</w:t>
            </w:r>
          </w:p>
        </w:tc>
      </w:tr>
      <w:tr w:rsidR="00A64FCE" w14:paraId="5E8B6081" w14:textId="77777777" w:rsidTr="009D4BA3">
        <w:tc>
          <w:tcPr>
            <w:tcW w:w="2127" w:type="dxa"/>
          </w:tcPr>
          <w:p w14:paraId="319E2AEA" w14:textId="77777777" w:rsidR="00A64FCE" w:rsidRPr="0069232C" w:rsidRDefault="00A64FCE" w:rsidP="009D1FD6">
            <w:pPr>
              <w:rPr>
                <w:b/>
                <w:bCs/>
              </w:rPr>
            </w:pPr>
            <w:r w:rsidRPr="0069232C">
              <w:rPr>
                <w:b/>
                <w:bCs/>
              </w:rPr>
              <w:t xml:space="preserve">Skolens ansvar </w:t>
            </w:r>
          </w:p>
          <w:p w14:paraId="690EFD3C" w14:textId="216CE0B0" w:rsidR="00A64FCE" w:rsidRDefault="00A64FCE" w:rsidP="009D1FD6"/>
        </w:tc>
        <w:tc>
          <w:tcPr>
            <w:tcW w:w="8646" w:type="dxa"/>
          </w:tcPr>
          <w:p w14:paraId="2653AE52" w14:textId="77777777" w:rsidR="0037197C" w:rsidRPr="0037197C" w:rsidRDefault="0037197C" w:rsidP="0037197C">
            <w:pPr>
              <w:spacing w:after="225" w:line="360" w:lineRule="atLeast"/>
              <w:rPr>
                <w:rFonts w:eastAsia="Times New Roman" w:cstheme="minorHAnsi"/>
                <w:lang w:eastAsia="da-DK"/>
              </w:rPr>
            </w:pPr>
            <w:r w:rsidRPr="0037197C">
              <w:rPr>
                <w:rFonts w:eastAsia="Times New Roman" w:cstheme="minorHAnsi"/>
                <w:lang w:eastAsia="da-DK"/>
              </w:rPr>
              <w:t>Skolen giver som udgangspunkt tilladelse til alle elever, der går på en kommunalt eller statsligt støttet musikskole eller træner idræt målrettet mod og med potentiale til at deltage i sit specialforbunds bedste række inden for sin aldersgruppe på regionalt eller højere niveau.</w:t>
            </w:r>
          </w:p>
          <w:p w14:paraId="7353568E" w14:textId="77777777" w:rsidR="0037197C" w:rsidRPr="0037197C" w:rsidRDefault="0037197C" w:rsidP="0037197C">
            <w:pPr>
              <w:spacing w:after="225" w:line="360" w:lineRule="atLeast"/>
              <w:rPr>
                <w:rFonts w:eastAsia="Times New Roman" w:cstheme="minorHAnsi"/>
                <w:lang w:eastAsia="da-DK"/>
              </w:rPr>
            </w:pPr>
            <w:r w:rsidRPr="0037197C">
              <w:rPr>
                <w:rFonts w:eastAsia="Times New Roman" w:cstheme="minorHAnsi"/>
                <w:lang w:eastAsia="da-DK"/>
              </w:rPr>
              <w:t>Skolen tilstræber at støtte eleverne, så fritagelsen fra den almindelige undervisning så vidt muligt ikke får faglige eller sociale konsekvenser.</w:t>
            </w:r>
          </w:p>
          <w:p w14:paraId="72233861" w14:textId="77777777" w:rsidR="00314F55" w:rsidRDefault="0037197C" w:rsidP="00314F55">
            <w:pPr>
              <w:spacing w:after="225" w:line="360" w:lineRule="atLeast"/>
              <w:rPr>
                <w:rFonts w:eastAsia="Times New Roman" w:cstheme="minorHAnsi"/>
                <w:lang w:eastAsia="da-DK"/>
              </w:rPr>
            </w:pPr>
            <w:r w:rsidRPr="0037197C">
              <w:rPr>
                <w:rFonts w:eastAsia="Times New Roman" w:cstheme="minorHAnsi"/>
                <w:lang w:eastAsia="da-DK"/>
              </w:rPr>
              <w:t>Skolen sørger for, at der indgås en aftale mellem forældre og relevant personale, som støtter elevens mulighed for at følge med i skolearbejdet.</w:t>
            </w:r>
          </w:p>
          <w:p w14:paraId="00E7FAC1" w14:textId="3DAB5D33" w:rsidR="00AF0F81" w:rsidRPr="00257680" w:rsidRDefault="0037197C" w:rsidP="00314F55">
            <w:pPr>
              <w:spacing w:after="225" w:line="360" w:lineRule="atLeast"/>
            </w:pPr>
            <w:r w:rsidRPr="0037197C">
              <w:rPr>
                <w:rFonts w:eastAsia="Times New Roman" w:cstheme="minorHAnsi"/>
                <w:lang w:eastAsia="da-DK"/>
              </w:rPr>
              <w:t>Skolen, eleven og forældrene evaluerer fritagelsen i fællesskab mindst en gang årligt, eller når skole, elev eller forældre finder anledning til det.</w:t>
            </w:r>
          </w:p>
        </w:tc>
      </w:tr>
      <w:tr w:rsidR="00A64FCE" w14:paraId="1215451F" w14:textId="77777777" w:rsidTr="009D4BA3">
        <w:tc>
          <w:tcPr>
            <w:tcW w:w="2127" w:type="dxa"/>
          </w:tcPr>
          <w:p w14:paraId="24021D04" w14:textId="68F48864" w:rsidR="00A64FCE" w:rsidRDefault="00A64FCE" w:rsidP="009D1FD6">
            <w:r w:rsidRPr="0069232C">
              <w:rPr>
                <w:b/>
                <w:bCs/>
              </w:rPr>
              <w:t>Forældres ansvar</w:t>
            </w:r>
            <w:r>
              <w:t xml:space="preserve"> </w:t>
            </w:r>
          </w:p>
        </w:tc>
        <w:tc>
          <w:tcPr>
            <w:tcW w:w="8646" w:type="dxa"/>
          </w:tcPr>
          <w:p w14:paraId="26BD5766" w14:textId="77777777" w:rsidR="00D16B96" w:rsidRPr="00D16B96" w:rsidRDefault="00D16B96" w:rsidP="00D16B96">
            <w:pPr>
              <w:spacing w:after="225" w:line="360" w:lineRule="atLeast"/>
              <w:rPr>
                <w:rFonts w:eastAsia="Times New Roman" w:cstheme="minorHAnsi"/>
                <w:lang w:eastAsia="da-DK"/>
              </w:rPr>
            </w:pPr>
            <w:r w:rsidRPr="00D16B96">
              <w:rPr>
                <w:rFonts w:eastAsia="Times New Roman" w:cstheme="minorHAnsi"/>
                <w:lang w:eastAsia="da-DK"/>
              </w:rPr>
              <w:t>Forældrene søger det bedst mulige samarbejde med skolens personale om at sikre, at eleven kan følge med i skolearbejdet.</w:t>
            </w:r>
          </w:p>
          <w:p w14:paraId="64D9C988" w14:textId="0211F4AF" w:rsidR="00AF0F81" w:rsidRPr="00257680" w:rsidRDefault="00D16B96" w:rsidP="00D16B96">
            <w:pPr>
              <w:spacing w:after="225" w:line="360" w:lineRule="atLeast"/>
            </w:pPr>
            <w:r w:rsidRPr="00D16B96">
              <w:rPr>
                <w:rFonts w:eastAsia="Times New Roman" w:cstheme="minorHAnsi"/>
                <w:lang w:eastAsia="da-DK"/>
              </w:rPr>
              <w:t>Forældrenes henvendelse om fritagelse til eliteidræt bør vedlægges dokumentation for elevens sportslige engagement i en idrætsforening.</w:t>
            </w:r>
          </w:p>
        </w:tc>
      </w:tr>
    </w:tbl>
    <w:p w14:paraId="16B3F0B0" w14:textId="338C31CA" w:rsidR="00DF7EA5" w:rsidRPr="00DF7EA5" w:rsidRDefault="00257680" w:rsidP="00DF7EA5">
      <w:r>
        <w:t xml:space="preserve"> </w:t>
      </w:r>
    </w:p>
    <w:p w14:paraId="53CA4CB3" w14:textId="77777777" w:rsidR="002E5148" w:rsidRDefault="002E5148" w:rsidP="002E5148">
      <w:pPr>
        <w:spacing w:after="0" w:line="240" w:lineRule="auto"/>
      </w:pPr>
      <w:r>
        <w:t xml:space="preserve">Skolebestyrelsen fører tilsyn med, hvordan skolen efterlever princippet. </w:t>
      </w:r>
    </w:p>
    <w:p w14:paraId="00810C38" w14:textId="3C45795C" w:rsidR="00DF7EA5" w:rsidRPr="00DF7EA5" w:rsidRDefault="002E5148" w:rsidP="002E5148">
      <w:pPr>
        <w:spacing w:after="0" w:line="240" w:lineRule="auto"/>
      </w:pPr>
      <w:r>
        <w:t xml:space="preserve">Princippet er behandlet i Skolebestyrelsen </w:t>
      </w:r>
      <w:r w:rsidR="00D73542">
        <w:t>november 2023.</w:t>
      </w:r>
    </w:p>
    <w:p w14:paraId="318DDB0D" w14:textId="2A194ED3" w:rsidR="00DF7EA5" w:rsidRPr="00DF7EA5" w:rsidRDefault="00DF7EA5" w:rsidP="00DF7EA5"/>
    <w:p w14:paraId="27F1CAF9" w14:textId="77777777" w:rsidR="00DF7EA5" w:rsidRPr="00DF7EA5" w:rsidRDefault="00DF7EA5" w:rsidP="00DF7EA5"/>
    <w:sectPr w:rsidR="00DF7EA5" w:rsidRPr="00DF7EA5" w:rsidSect="002E514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2354" w14:textId="77777777" w:rsidR="007077C0" w:rsidRDefault="007077C0" w:rsidP="00993EB2">
      <w:pPr>
        <w:spacing w:after="0" w:line="240" w:lineRule="auto"/>
      </w:pPr>
      <w:r>
        <w:separator/>
      </w:r>
    </w:p>
  </w:endnote>
  <w:endnote w:type="continuationSeparator" w:id="0">
    <w:p w14:paraId="58C010BA" w14:textId="77777777" w:rsidR="007077C0" w:rsidRDefault="007077C0" w:rsidP="00993EB2">
      <w:pPr>
        <w:spacing w:after="0" w:line="240" w:lineRule="auto"/>
      </w:pPr>
      <w:r>
        <w:continuationSeparator/>
      </w:r>
    </w:p>
  </w:endnote>
  <w:endnote w:type="continuationNotice" w:id="1">
    <w:p w14:paraId="72026FE5" w14:textId="77777777" w:rsidR="007077C0" w:rsidRDefault="00707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0B8E" w14:textId="77777777" w:rsidR="007077C0" w:rsidRDefault="007077C0" w:rsidP="00993EB2">
      <w:pPr>
        <w:spacing w:after="0" w:line="240" w:lineRule="auto"/>
      </w:pPr>
      <w:r>
        <w:separator/>
      </w:r>
    </w:p>
  </w:footnote>
  <w:footnote w:type="continuationSeparator" w:id="0">
    <w:p w14:paraId="2BEE170C" w14:textId="77777777" w:rsidR="007077C0" w:rsidRDefault="007077C0" w:rsidP="00993EB2">
      <w:pPr>
        <w:spacing w:after="0" w:line="240" w:lineRule="auto"/>
      </w:pPr>
      <w:r>
        <w:continuationSeparator/>
      </w:r>
    </w:p>
  </w:footnote>
  <w:footnote w:type="continuationNotice" w:id="1">
    <w:p w14:paraId="0A7FCCFF" w14:textId="77777777" w:rsidR="007077C0" w:rsidRDefault="007077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98C"/>
    <w:multiLevelType w:val="multilevel"/>
    <w:tmpl w:val="7AD4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3187D"/>
    <w:multiLevelType w:val="hybridMultilevel"/>
    <w:tmpl w:val="78D27186"/>
    <w:lvl w:ilvl="0" w:tplc="E0EE892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FE41D2"/>
    <w:multiLevelType w:val="multilevel"/>
    <w:tmpl w:val="AE4A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12408"/>
    <w:multiLevelType w:val="multilevel"/>
    <w:tmpl w:val="2454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8976934">
    <w:abstractNumId w:val="1"/>
  </w:num>
  <w:num w:numId="2" w16cid:durableId="147207769">
    <w:abstractNumId w:val="3"/>
  </w:num>
  <w:num w:numId="3" w16cid:durableId="913854637">
    <w:abstractNumId w:val="0"/>
  </w:num>
  <w:num w:numId="4" w16cid:durableId="104426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B2"/>
    <w:rsid w:val="00055B2F"/>
    <w:rsid w:val="0005630A"/>
    <w:rsid w:val="000A432B"/>
    <w:rsid w:val="00121739"/>
    <w:rsid w:val="0013765E"/>
    <w:rsid w:val="001526E2"/>
    <w:rsid w:val="00184CBE"/>
    <w:rsid w:val="001A6E25"/>
    <w:rsid w:val="001B599F"/>
    <w:rsid w:val="001D544B"/>
    <w:rsid w:val="001D6480"/>
    <w:rsid w:val="00257680"/>
    <w:rsid w:val="002919C7"/>
    <w:rsid w:val="002E5148"/>
    <w:rsid w:val="002F35DD"/>
    <w:rsid w:val="00314F55"/>
    <w:rsid w:val="00351087"/>
    <w:rsid w:val="0037197C"/>
    <w:rsid w:val="003741F8"/>
    <w:rsid w:val="003A421C"/>
    <w:rsid w:val="003C0F73"/>
    <w:rsid w:val="003E64EC"/>
    <w:rsid w:val="00416E3D"/>
    <w:rsid w:val="00450F9A"/>
    <w:rsid w:val="0045116F"/>
    <w:rsid w:val="00472D65"/>
    <w:rsid w:val="00481FD6"/>
    <w:rsid w:val="0049252D"/>
    <w:rsid w:val="004976CA"/>
    <w:rsid w:val="004A2CD6"/>
    <w:rsid w:val="004F15D9"/>
    <w:rsid w:val="005041F0"/>
    <w:rsid w:val="0059780C"/>
    <w:rsid w:val="005B3AE9"/>
    <w:rsid w:val="0069232C"/>
    <w:rsid w:val="006F7378"/>
    <w:rsid w:val="007077C0"/>
    <w:rsid w:val="0076123B"/>
    <w:rsid w:val="007842C0"/>
    <w:rsid w:val="007D00AB"/>
    <w:rsid w:val="007E543E"/>
    <w:rsid w:val="007E781A"/>
    <w:rsid w:val="0087628C"/>
    <w:rsid w:val="008B3841"/>
    <w:rsid w:val="0091703A"/>
    <w:rsid w:val="00920019"/>
    <w:rsid w:val="009405CA"/>
    <w:rsid w:val="00993EB2"/>
    <w:rsid w:val="009D1FD6"/>
    <w:rsid w:val="009D4BA3"/>
    <w:rsid w:val="00A0176B"/>
    <w:rsid w:val="00A3260F"/>
    <w:rsid w:val="00A559AC"/>
    <w:rsid w:val="00A64FCE"/>
    <w:rsid w:val="00A70158"/>
    <w:rsid w:val="00AC71E2"/>
    <w:rsid w:val="00AF0F81"/>
    <w:rsid w:val="00B45841"/>
    <w:rsid w:val="00B95014"/>
    <w:rsid w:val="00BA33D7"/>
    <w:rsid w:val="00C058FC"/>
    <w:rsid w:val="00C07C0C"/>
    <w:rsid w:val="00CA2BC6"/>
    <w:rsid w:val="00CE4269"/>
    <w:rsid w:val="00D16B96"/>
    <w:rsid w:val="00D23DE9"/>
    <w:rsid w:val="00D73542"/>
    <w:rsid w:val="00D7458A"/>
    <w:rsid w:val="00D92C95"/>
    <w:rsid w:val="00DB512E"/>
    <w:rsid w:val="00DD46B5"/>
    <w:rsid w:val="00DF7EA5"/>
    <w:rsid w:val="00E25E4B"/>
    <w:rsid w:val="00EA0D30"/>
    <w:rsid w:val="00EB025A"/>
    <w:rsid w:val="00F24B37"/>
    <w:rsid w:val="00F46EB5"/>
    <w:rsid w:val="00F61511"/>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6BA2"/>
  <w15:chartTrackingRefBased/>
  <w15:docId w15:val="{8E1F1276-1523-4552-A371-8B3C748A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93E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93EB2"/>
  </w:style>
  <w:style w:type="paragraph" w:styleId="Sidefod">
    <w:name w:val="footer"/>
    <w:basedOn w:val="Normal"/>
    <w:link w:val="SidefodTegn"/>
    <w:uiPriority w:val="99"/>
    <w:unhideWhenUsed/>
    <w:rsid w:val="00993E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93EB2"/>
  </w:style>
  <w:style w:type="table" w:styleId="Tabel-Gitter">
    <w:name w:val="Table Grid"/>
    <w:basedOn w:val="Tabel-Normal"/>
    <w:uiPriority w:val="39"/>
    <w:rsid w:val="00993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B3AE9"/>
    <w:pPr>
      <w:ind w:left="720"/>
      <w:contextualSpacing/>
    </w:pPr>
  </w:style>
  <w:style w:type="paragraph" w:styleId="NormalWeb">
    <w:name w:val="Normal (Web)"/>
    <w:basedOn w:val="Normal"/>
    <w:uiPriority w:val="99"/>
    <w:unhideWhenUsed/>
    <w:rsid w:val="0025768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1D544B"/>
    <w:rPr>
      <w:color w:val="0000FF"/>
      <w:u w:val="single"/>
    </w:rPr>
  </w:style>
  <w:style w:type="character" w:styleId="Fremhv">
    <w:name w:val="Emphasis"/>
    <w:basedOn w:val="Standardskrifttypeiafsnit"/>
    <w:uiPriority w:val="20"/>
    <w:qFormat/>
    <w:rsid w:val="001D54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060758">
      <w:bodyDiv w:val="1"/>
      <w:marLeft w:val="0"/>
      <w:marRight w:val="0"/>
      <w:marTop w:val="0"/>
      <w:marBottom w:val="0"/>
      <w:divBdr>
        <w:top w:val="none" w:sz="0" w:space="0" w:color="auto"/>
        <w:left w:val="none" w:sz="0" w:space="0" w:color="auto"/>
        <w:bottom w:val="none" w:sz="0" w:space="0" w:color="auto"/>
        <w:right w:val="none" w:sz="0" w:space="0" w:color="auto"/>
      </w:divBdr>
    </w:div>
    <w:div w:id="1798403222">
      <w:bodyDiv w:val="1"/>
      <w:marLeft w:val="0"/>
      <w:marRight w:val="0"/>
      <w:marTop w:val="0"/>
      <w:marBottom w:val="0"/>
      <w:divBdr>
        <w:top w:val="none" w:sz="0" w:space="0" w:color="auto"/>
        <w:left w:val="none" w:sz="0" w:space="0" w:color="auto"/>
        <w:bottom w:val="none" w:sz="0" w:space="0" w:color="auto"/>
        <w:right w:val="none" w:sz="0" w:space="0" w:color="auto"/>
      </w:divBdr>
    </w:div>
    <w:div w:id="20669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tsinformation.dk/forms/R0710.aspx?id=176327" TargetMode="External"/><Relationship Id="rId5" Type="http://schemas.openxmlformats.org/officeDocument/2006/relationships/styles" Target="styles.xml"/><Relationship Id="rId10" Type="http://schemas.openxmlformats.org/officeDocument/2006/relationships/hyperlink" Target="https://www.retsinformation.dk/forms/R0710.aspx?id=176327"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b2a2b7-2160-4ed2-816c-95fcf250e5d7" xsi:nil="true"/>
    <lcf76f155ced4ddcb4097134ff3c332f xmlns="479fada2-211b-4161-b413-cf6340a7a1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7FE6119CBA784E98DAEA6157CC3ED3" ma:contentTypeVersion="17" ma:contentTypeDescription="Opret et nyt dokument." ma:contentTypeScope="" ma:versionID="6c8fc5de9afd5e95792aaec241fb45f4">
  <xsd:schema xmlns:xsd="http://www.w3.org/2001/XMLSchema" xmlns:xs="http://www.w3.org/2001/XMLSchema" xmlns:p="http://schemas.microsoft.com/office/2006/metadata/properties" xmlns:ns2="479fada2-211b-4161-b413-cf6340a7a17e" xmlns:ns3="7bb2a2b7-2160-4ed2-816c-95fcf250e5d7" targetNamespace="http://schemas.microsoft.com/office/2006/metadata/properties" ma:root="true" ma:fieldsID="1ceb9510df2ce6824fd9c9db05c9b8c9" ns2:_="" ns3:_="">
    <xsd:import namespace="479fada2-211b-4161-b413-cf6340a7a17e"/>
    <xsd:import namespace="7bb2a2b7-2160-4ed2-816c-95fcf250e5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fada2-211b-4161-b413-cf6340a7a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2a2b7-2160-4ed2-816c-95fcf250e5d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0501a520-15b3-4bd9-9ca4-63fa61b9c89c}" ma:internalName="TaxCatchAll" ma:showField="CatchAllData" ma:web="7bb2a2b7-2160-4ed2-816c-95fcf250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B0CEB-B4A3-461C-9119-0C48CD9ADA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9DF091-6BB7-4A37-855E-3891913F2CD6}">
  <ds:schemaRefs>
    <ds:schemaRef ds:uri="http://schemas.microsoft.com/sharepoint/v3/contenttype/forms"/>
  </ds:schemaRefs>
</ds:datastoreItem>
</file>

<file path=customXml/itemProps3.xml><?xml version="1.0" encoding="utf-8"?>
<ds:datastoreItem xmlns:ds="http://schemas.openxmlformats.org/officeDocument/2006/customXml" ds:itemID="{43B1E862-E8E5-40CA-9EDD-29F2C9D96374}"/>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1984</Characters>
  <Application>Microsoft Office Word</Application>
  <DocSecurity>0</DocSecurity>
  <Lines>42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Henriette Jessen</dc:creator>
  <cp:keywords/>
  <dc:description/>
  <cp:lastModifiedBy>Irina Frello Hansen</cp:lastModifiedBy>
  <cp:revision>10</cp:revision>
  <cp:lastPrinted>2020-10-19T13:03:00Z</cp:lastPrinted>
  <dcterms:created xsi:type="dcterms:W3CDTF">2023-11-06T07:52:00Z</dcterms:created>
  <dcterms:modified xsi:type="dcterms:W3CDTF">2023-11-06T07:56:00Z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0x010100FD7FE6119CBA784E98DAEA6157CC3ED3</vt:lpwstr>
  </property>
</Properties>
</file>